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left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ZAJEDNICA ŠPORTSKIH UDRUGA I SAVEZA MEĐIMURSKE ŽUPANIJE</w:t>
      </w:r>
    </w:p>
    <w:p>
      <w:pPr>
        <w:pStyle w:val="TextBody"/>
        <w:jc w:val="left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SKUPŠTINA</w:t>
      </w:r>
    </w:p>
    <w:p>
      <w:pPr>
        <w:pStyle w:val="TextBody"/>
        <w:jc w:val="left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br/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Na temelju članka 39. Statuta Zajednice, Skupština Zajednice, na sjednici održanoj 30. prosinca 2021. godine donosi sljedeći </w:t>
      </w:r>
    </w:p>
    <w:p>
      <w:pPr>
        <w:pStyle w:val="Normal"/>
        <w:jc w:val="center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Markedcontent"/>
          <w:rFonts w:cs="Times New Roman" w:ascii="Times New Roman" w:hAnsi="Times New Roman"/>
          <w:b/>
          <w:bCs/>
          <w:sz w:val="24"/>
          <w:szCs w:val="24"/>
        </w:rPr>
        <w:t xml:space="preserve">P R A V I L N I K </w:t>
      </w:r>
      <w:r>
        <w:rPr>
          <w:rFonts w:cs="Times New Roman" w:ascii="Times New Roman" w:hAnsi="Times New Roman"/>
          <w:b/>
          <w:bCs/>
          <w:sz w:val="24"/>
          <w:szCs w:val="24"/>
        </w:rPr>
        <w:br/>
      </w:r>
      <w:r>
        <w:rPr>
          <w:rStyle w:val="Markedcontent"/>
          <w:rFonts w:cs="Times New Roman" w:ascii="Times New Roman" w:hAnsi="Times New Roman"/>
          <w:b/>
          <w:bCs/>
          <w:sz w:val="24"/>
          <w:szCs w:val="24"/>
        </w:rPr>
        <w:t xml:space="preserve">O KRITERIJIMA ZA BODOVANJE PRIJAVA </w:t>
      </w:r>
    </w:p>
    <w:p>
      <w:pPr>
        <w:pStyle w:val="Normal"/>
        <w:jc w:val="center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Markedcontent"/>
          <w:rFonts w:cs="Times New Roman" w:ascii="Times New Roman" w:hAnsi="Times New Roman"/>
          <w:b/>
          <w:bCs/>
          <w:sz w:val="24"/>
          <w:szCs w:val="24"/>
        </w:rPr>
        <w:t xml:space="preserve">NA JAVNI POZIV ZAJEDNICE ŠPORTSKIH UDRUGA I SAVEZA MEĐIMURSKE ŽUPANIJE ZA ZADOVOLJAVANJE JAVNIH POTREBA U SPORTU </w:t>
      </w:r>
    </w:p>
    <w:p>
      <w:pPr>
        <w:pStyle w:val="Normal"/>
        <w:jc w:val="center"/>
        <w:rPr/>
      </w:pPr>
      <w:r>
        <w:rPr>
          <w:rStyle w:val="Markedcontent"/>
          <w:rFonts w:cs="Times New Roman" w:ascii="Times New Roman" w:hAnsi="Times New Roman"/>
          <w:b/>
          <w:bCs/>
          <w:sz w:val="24"/>
          <w:szCs w:val="24"/>
        </w:rPr>
        <w:t>ZA PROGRAMSKA PODRUČJA  MANIFESTACIJE, REKREATIVNI I AMATERSKI SPORT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b/>
          <w:bCs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sz w:val="24"/>
          <w:szCs w:val="24"/>
        </w:rPr>
        <w:br/>
        <w:br/>
        <w:br/>
      </w:r>
      <w:r>
        <w:rPr>
          <w:rStyle w:val="Markedcontent"/>
          <w:rFonts w:cs="Times New Roman" w:ascii="Times New Roman" w:hAnsi="Times New Roman"/>
          <w:b/>
          <w:bCs/>
          <w:sz w:val="24"/>
          <w:szCs w:val="24"/>
        </w:rPr>
        <w:t>OPĆE ODREDBE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                          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Style w:val="Markedcontent"/>
          <w:rFonts w:cs="Times New Roman" w:ascii="Times New Roman" w:hAnsi="Times New Roman"/>
          <w:sz w:val="24"/>
          <w:szCs w:val="24"/>
        </w:rPr>
        <w:t>Članak 1.</w:t>
      </w:r>
      <w:r>
        <w:rPr>
          <w:rFonts w:cs="Times New Roman" w:ascii="Times New Roman" w:hAnsi="Times New Roman"/>
          <w:sz w:val="24"/>
          <w:szCs w:val="24"/>
        </w:rPr>
        <w:br/>
        <w:br/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          Ovim Pravilnikom propisuju se kriteriji bodovanja prema kojima sportske udruge i sportski savezi u  Međimurskoj županiji ostvaruju pravo na financiranje temeljem prijava na Javni poziv Zajednice športskih udruga i saveza Međimurske za zadovoljavanje Javnih potreba u sportu Međimurske županije.</w:t>
      </w:r>
    </w:p>
    <w:p>
      <w:pPr>
        <w:pStyle w:val="Normal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br/>
      </w:r>
      <w:r>
        <w:rPr>
          <w:rStyle w:val="Markedcontent"/>
          <w:rFonts w:cs="Times New Roman" w:ascii="Times New Roman" w:hAnsi="Times New Roman"/>
          <w:b/>
          <w:bCs/>
          <w:sz w:val="24"/>
          <w:szCs w:val="24"/>
        </w:rPr>
        <w:t>FINANCIRANJE MANIFESTACIJA</w:t>
      </w:r>
      <w:r>
        <w:rPr>
          <w:rFonts w:cs="Times New Roman" w:ascii="Times New Roman" w:hAnsi="Times New Roman"/>
          <w:sz w:val="24"/>
          <w:szCs w:val="24"/>
        </w:rPr>
        <w:br/>
        <w:br/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Članak 2. 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          Pravo na financiranje manifestacija ostvaruju udruge i sportski savezi koji zadovoljavaju opće uvjete Javnog poziva. 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Članak 3. </w:t>
      </w:r>
      <w:r>
        <w:rPr>
          <w:rFonts w:cs="Times New Roman" w:ascii="Times New Roman" w:hAnsi="Times New Roman"/>
          <w:sz w:val="24"/>
          <w:szCs w:val="24"/>
        </w:rPr>
        <w:br/>
        <w:br/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          Bodovanje sportskih manifestacija bit će izvršeno na način da će se bodovi na </w:t>
      </w:r>
      <w:r>
        <w:rPr>
          <w:rStyle w:val="Markedcontent"/>
          <w:rFonts w:cs="Times New Roman" w:ascii="Times New Roman" w:hAnsi="Times New Roman"/>
          <w:sz w:val="24"/>
          <w:szCs w:val="24"/>
        </w:rPr>
        <w:t>pet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razina: prema kategoriji manifestacije, prema broju država (broj država iz koje dolaze sportaši), prema broju sportaša (koji sudjeluju na manifestaciji), prema tradiciji (godinama održavanja) 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i 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prema trajanju manifestacije (u danima). 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ab/>
        <w:t xml:space="preserve">U razini kategorije sportske manifestacije bodovi se ostvaruju na sljedeći način: 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1. kategorija – svjetska i europska prvenstva 100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2. kategorija – međunarodne sportske manifestacije (sportske manifestacije uvrštene u međunarodne kalendare natjecanja) 80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3. kategorija – državna prvenstva (službena državna prvenstva) 60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4. kategorija – ostale međunarodne sportske manifestacije (sportske manifestacije koje nisu uvrštene u međunarodne kalendare natjecanja) 40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5. kategorija – ostale manifestacije iz nacionalnih kalendara (manifestacije uvrštene u kalendare nacionalnih saveza) 30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6. kategorija – ostale sportske manifestacije (manifestacije iz regionalnih i županijskih kalendara te ostale sportske manifestacije) 20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ab/>
        <w:t>U razini broja država bodovi se ostvaruju na sljedeći način: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1. 15 i više država – 20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2. Od 10 do 14  država 15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3. Od 5 do 9 država – 10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4. Do 4 države  - 5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ab/>
        <w:t xml:space="preserve">U razini broja sportaša: 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1. 500 i više sportaša – 30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2. Od 200 do 499 sportaša – 20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3. Od 100 do 199 sportaša – 15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4. Od 50 do 99 sportaša – 10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5. Do 49 sportaša – 5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ab/>
        <w:t>U razini tradicije: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1. 20 i više godina – 20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2. Od 10 do 19 godina – 15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3. Od 5 do 9 godina – 10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4. Nova manifestaciji ili do 4 godine tradicije – 5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ab/>
        <w:t>U razini trajanja manifestacije: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1. 7 i više dana – 20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2. Od 4 do 6 dana  - 15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3. 2. i 3. dana – 10 bodova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4. 1 dan - 5 bodova</w:t>
      </w:r>
    </w:p>
    <w:p>
      <w:pPr>
        <w:pStyle w:val="Normal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b/>
          <w:bCs/>
          <w:sz w:val="24"/>
          <w:szCs w:val="24"/>
        </w:rPr>
        <w:t xml:space="preserve">REKREATIVNI I AMATERSKI SPORT </w:t>
      </w:r>
    </w:p>
    <w:p>
      <w:pPr>
        <w:pStyle w:val="Normal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Članak 4.</w:t>
      </w:r>
    </w:p>
    <w:p>
      <w:pPr>
        <w:pStyle w:val="Normal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ab/>
        <w:t>Pravo na financiranje amaterskog i rekreativnog sporta ostvaruju udruge i sportski savezi koji zadovoljavaju opće uvjete Javnog poziva.</w:t>
      </w:r>
    </w:p>
    <w:p>
      <w:pPr>
        <w:pStyle w:val="Normal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Članak 5. </w:t>
      </w:r>
    </w:p>
    <w:p>
      <w:pPr>
        <w:pStyle w:val="Normal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ab/>
        <w:t>Bodovanje u programskom području amaterski i rekreativni sport dobivaju se na sljedeći način:</w:t>
      </w:r>
    </w:p>
    <w:p>
      <w:pPr>
        <w:pStyle w:val="Normal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Reference u provođenju programa, njegova kvaliteta i inovativnost – od 0 do 20 bodova.</w:t>
      </w:r>
    </w:p>
    <w:p>
      <w:pPr>
        <w:pStyle w:val="Normal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Financijska, organizacijska i stručna osposobljenost programa – od 0 do 20 bodova.</w:t>
      </w:r>
    </w:p>
    <w:p>
      <w:pPr>
        <w:pStyle w:val="Normal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Realan odnos troškova i očekivanog rezultata programa – od 0 do 30 bodova </w:t>
      </w:r>
    </w:p>
    <w:p>
      <w:pPr>
        <w:pStyle w:val="Normal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Održivost programa i broj korisnika – od 0 do 10 bodova.</w:t>
      </w:r>
    </w:p>
    <w:p>
      <w:pPr>
        <w:pStyle w:val="Normal"/>
        <w:rPr>
          <w:rStyle w:val="Markedcontent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Značaj prijave programa – 0 do 20 bodova. </w:t>
      </w:r>
    </w:p>
    <w:p>
      <w:pPr>
        <w:pStyle w:val="Normal"/>
        <w:ind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br/>
      </w:r>
      <w:r>
        <w:rPr>
          <w:rStyle w:val="Markedcontent"/>
          <w:rFonts w:cs="Times New Roman" w:ascii="Times New Roman" w:hAnsi="Times New Roman"/>
          <w:b/>
          <w:bCs/>
          <w:sz w:val="24"/>
          <w:szCs w:val="24"/>
        </w:rPr>
        <w:t>ZAVRŠNE ODREDBE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b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Članak 6.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ab/>
        <w:t xml:space="preserve">Izvršni odbor imenuju komisiju koja će izvršiti bodovanje prijava pristiglih na Javni poziv te predložiti financiranje. Članovi komisije biraju se iz redova sportskih djelatnika, sportskih uglednika i stručnjaka u sportu.  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Članak 7. 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            Za davanje tumačenja pojedinih odredbi ovog Pravilnika ovlašćuje se Izvršni odbor Zajednice. </w:t>
      </w:r>
      <w:r>
        <w:rPr>
          <w:rFonts w:cs="Times New Roman" w:ascii="Times New Roman" w:hAnsi="Times New Roman"/>
          <w:sz w:val="24"/>
          <w:szCs w:val="24"/>
        </w:rPr>
        <w:br/>
        <w:br/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Članak 8.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            Izmjene i dopune Pravilnika donose se po postupku po kojim je donijet Pravilnik.</w:t>
      </w:r>
    </w:p>
    <w:p>
      <w:pPr>
        <w:pStyle w:val="Normal"/>
        <w:ind w:left="-426" w:hanging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Članak 9 . </w:t>
      </w:r>
    </w:p>
    <w:p>
      <w:pPr>
        <w:pStyle w:val="Normal"/>
        <w:ind w:left="-426" w:hanging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                  Pravilnik stupa na snagu danom donošenja i primjenjuje se od  1. siječnja  2022. godine. </w:t>
      </w:r>
    </w:p>
    <w:p>
      <w:pPr>
        <w:pStyle w:val="Normal"/>
        <w:ind w:left="-426" w:hanging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426" w:hanging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426" w:hanging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Predsjednik Zajednice: 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Mato Kljajić</w:t>
      </w:r>
    </w:p>
    <w:sectPr>
      <w:type w:val="nextPage"/>
      <w:pgSz w:w="11906" w:h="16838"/>
      <w:pgMar w:left="1276" w:right="707" w:header="0" w:top="851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08d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777fb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LibreOffice/7.1.3.2$Windows_X86_64 LibreOffice_project/47f78053abe362b9384784d31a6e56f8511eb1c1</Application>
  <AppVersion>15.0000</AppVersion>
  <Pages>3</Pages>
  <Words>588</Words>
  <Characters>3272</Characters>
  <CharactersWithSpaces>4692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2021-11-19T20:31:00Z</dcterms:created>
  <dc:creator>Mamek i Tatek</dc:creator>
  <dc:description/>
  <dc:language>hr-HR</dc:language>
  <cp:lastModifiedBy>Tomica Jakopec</cp:lastModifiedBy>
  <cp:lastPrinted>2021-12-20T12:36:40Z</cp:lastPrinted>
  <dcterms:modified xsi:type="dcterms:W3CDTF">2021-12-24T13:51:08Z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